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0205E89C" w14:textId="77777777" w:rsidR="002A6580" w:rsidRPr="00CB0EE9" w:rsidRDefault="002A6580" w:rsidP="002A6580">
      <w:pPr>
        <w:widowControl w:val="0"/>
        <w:shd w:val="clear" w:color="auto" w:fill="FFFFFF"/>
        <w:suppressAutoHyphens/>
        <w:spacing w:line="408" w:lineRule="atLeast"/>
        <w:jc w:val="center"/>
        <w:rPr>
          <w:rFonts w:ascii="Calibri" w:eastAsia="Times New Roman" w:hAnsi="Calibri" w:cs="Calibri"/>
          <w:b/>
          <w:bCs/>
          <w:kern w:val="2"/>
          <w:sz w:val="28"/>
          <w:szCs w:val="28"/>
          <w:lang w:bidi="hi-IN"/>
        </w:rPr>
      </w:pPr>
      <w:r w:rsidRPr="00CB0EE9">
        <w:rPr>
          <w:rFonts w:ascii="Calibri" w:eastAsia="Times New Roman" w:hAnsi="Calibri" w:cs="Calibri"/>
          <w:b/>
          <w:bCs/>
          <w:kern w:val="2"/>
          <w:sz w:val="28"/>
          <w:szCs w:val="28"/>
          <w:lang w:bidi="hi-IN"/>
        </w:rPr>
        <w:t>OBJECTS</w:t>
      </w:r>
    </w:p>
    <w:p w14:paraId="37B96B82" w14:textId="77777777" w:rsidR="002A6580" w:rsidRPr="00CB0EE9" w:rsidRDefault="002A6580" w:rsidP="002A6580">
      <w:pPr>
        <w:widowControl w:val="0"/>
        <w:shd w:val="clear" w:color="auto" w:fill="FFFFFF"/>
        <w:suppressAutoHyphens/>
        <w:spacing w:line="408" w:lineRule="atLeast"/>
        <w:jc w:val="center"/>
        <w:rPr>
          <w:rFonts w:ascii="Calibri" w:eastAsia="Times New Roman" w:hAnsi="Calibri" w:cs="Calibri"/>
          <w:color w:val="424242"/>
          <w:kern w:val="2"/>
          <w:sz w:val="28"/>
          <w:szCs w:val="28"/>
          <w:lang w:bidi="hi-IN"/>
        </w:rPr>
      </w:pPr>
      <w:r w:rsidRPr="00CB0EE9">
        <w:rPr>
          <w:rFonts w:ascii="Calibri" w:eastAsia="Times New Roman" w:hAnsi="Calibri" w:cs="Calibri"/>
          <w:b/>
          <w:bCs/>
          <w:kern w:val="2"/>
          <w:sz w:val="28"/>
          <w:szCs w:val="28"/>
          <w:lang w:bidi="hi-IN"/>
        </w:rPr>
        <w:t xml:space="preserve">Desensitisation and </w:t>
      </w:r>
      <w:proofErr w:type="gramStart"/>
      <w:r w:rsidRPr="00CB0EE9">
        <w:rPr>
          <w:rFonts w:ascii="Calibri" w:eastAsia="Times New Roman" w:hAnsi="Calibri" w:cs="Calibri"/>
          <w:b/>
          <w:bCs/>
          <w:kern w:val="2"/>
          <w:sz w:val="28"/>
          <w:szCs w:val="28"/>
          <w:lang w:bidi="hi-IN"/>
        </w:rPr>
        <w:t>Counter-conditioning</w:t>
      </w:r>
      <w:proofErr w:type="gramEnd"/>
    </w:p>
    <w:p w14:paraId="5F5E34F7" w14:textId="77777777" w:rsidR="002A6580" w:rsidRPr="00CB0EE9" w:rsidRDefault="002A6580" w:rsidP="002A6580">
      <w:pPr>
        <w:widowControl w:val="0"/>
        <w:shd w:val="clear" w:color="auto" w:fill="FFFFFF"/>
        <w:suppressAutoHyphens/>
        <w:spacing w:after="100" w:line="0" w:lineRule="auto"/>
        <w:jc w:val="center"/>
        <w:rPr>
          <w:rFonts w:ascii="Calibri" w:eastAsia="Times New Roman" w:hAnsi="Calibri" w:cs="Calibri"/>
          <w:color w:val="424242"/>
          <w:kern w:val="2"/>
          <w:sz w:val="28"/>
          <w:szCs w:val="28"/>
          <w:lang w:bidi="hi-IN"/>
        </w:rPr>
      </w:pPr>
    </w:p>
    <w:p w14:paraId="1FAA6A35" w14:textId="77777777" w:rsidR="002A6580" w:rsidRPr="00CB0EE9" w:rsidRDefault="002A6580" w:rsidP="002A6580">
      <w:pPr>
        <w:spacing w:line="240" w:lineRule="auto"/>
        <w:jc w:val="center"/>
        <w:rPr>
          <w:rFonts w:ascii="Calibri" w:eastAsiaTheme="minorHAnsi" w:hAnsi="Calibri" w:cs="Calibri"/>
          <w:b/>
          <w:bCs/>
          <w:sz w:val="28"/>
          <w:szCs w:val="28"/>
          <w:u w:val="single"/>
        </w:rPr>
      </w:pPr>
      <w:r w:rsidRPr="00CB0EE9">
        <w:rPr>
          <w:rFonts w:ascii="Calibri" w:eastAsiaTheme="minorHAnsi" w:hAnsi="Calibri" w:cs="Calibri"/>
          <w:b/>
          <w:bCs/>
          <w:sz w:val="28"/>
          <w:szCs w:val="28"/>
          <w:u w:val="single"/>
        </w:rPr>
        <w:t>Desensitisation:</w:t>
      </w:r>
    </w:p>
    <w:p w14:paraId="49DDEE41" w14:textId="77777777" w:rsidR="002A6580" w:rsidRPr="00CB0EE9" w:rsidRDefault="002A6580" w:rsidP="002A6580">
      <w:pPr>
        <w:spacing w:line="240" w:lineRule="auto"/>
        <w:rPr>
          <w:rFonts w:ascii="Calibri" w:eastAsiaTheme="minorHAnsi" w:hAnsi="Calibri" w:cs="Calibri"/>
          <w:sz w:val="28"/>
          <w:szCs w:val="28"/>
        </w:rPr>
      </w:pPr>
      <w:r w:rsidRPr="00CB0EE9">
        <w:rPr>
          <w:rFonts w:ascii="Calibri" w:eastAsiaTheme="minorHAnsi" w:hAnsi="Calibri" w:cs="Calibri"/>
          <w:sz w:val="28"/>
          <w:szCs w:val="28"/>
        </w:rPr>
        <w:t xml:space="preserve">This is the process of exposing a dog to a stimuli or environment that he finds worrying or scary, starting at a very low intensity and slowly building up. </w:t>
      </w:r>
    </w:p>
    <w:p w14:paraId="1EDA3C4C" w14:textId="77777777" w:rsidR="002A6580" w:rsidRPr="00CB0EE9" w:rsidRDefault="002A6580" w:rsidP="002A6580">
      <w:pPr>
        <w:spacing w:line="240" w:lineRule="auto"/>
        <w:rPr>
          <w:rFonts w:ascii="Calibri" w:eastAsiaTheme="minorHAnsi" w:hAnsi="Calibri" w:cs="Calibri"/>
          <w:sz w:val="28"/>
          <w:szCs w:val="28"/>
        </w:rPr>
      </w:pPr>
    </w:p>
    <w:p w14:paraId="35480015" w14:textId="77777777" w:rsidR="002A6580" w:rsidRPr="00CB0EE9" w:rsidRDefault="002A6580" w:rsidP="002A6580">
      <w:pPr>
        <w:spacing w:line="240" w:lineRule="auto"/>
        <w:jc w:val="center"/>
        <w:rPr>
          <w:rFonts w:ascii="Calibri" w:eastAsiaTheme="minorHAnsi" w:hAnsi="Calibri" w:cs="Calibri"/>
          <w:sz w:val="28"/>
          <w:szCs w:val="28"/>
        </w:rPr>
      </w:pPr>
      <w:proofErr w:type="gramStart"/>
      <w:r w:rsidRPr="00CB0EE9">
        <w:rPr>
          <w:rFonts w:ascii="Calibri" w:eastAsiaTheme="minorHAnsi" w:hAnsi="Calibri" w:cs="Calibri"/>
          <w:b/>
          <w:bCs/>
          <w:sz w:val="28"/>
          <w:szCs w:val="28"/>
          <w:u w:val="single"/>
        </w:rPr>
        <w:t>Counter-conditioning</w:t>
      </w:r>
      <w:proofErr w:type="gramEnd"/>
      <w:r w:rsidRPr="00CB0EE9">
        <w:rPr>
          <w:rFonts w:ascii="Calibri" w:eastAsiaTheme="minorHAnsi" w:hAnsi="Calibri" w:cs="Calibri"/>
          <w:sz w:val="28"/>
          <w:szCs w:val="28"/>
        </w:rPr>
        <w:t>:</w:t>
      </w:r>
    </w:p>
    <w:p w14:paraId="4DC92AD5" w14:textId="77777777" w:rsidR="002A6580" w:rsidRPr="00CB0EE9" w:rsidRDefault="002A6580" w:rsidP="002A6580">
      <w:pPr>
        <w:spacing w:line="240" w:lineRule="auto"/>
        <w:rPr>
          <w:rFonts w:ascii="Calibri" w:eastAsiaTheme="minorHAnsi" w:hAnsi="Calibri" w:cs="Calibri"/>
          <w:sz w:val="28"/>
          <w:szCs w:val="28"/>
        </w:rPr>
      </w:pPr>
      <w:r w:rsidRPr="00CB0EE9">
        <w:rPr>
          <w:rFonts w:ascii="Calibri" w:eastAsiaTheme="minorHAnsi" w:hAnsi="Calibri" w:cs="Calibri"/>
          <w:sz w:val="28"/>
          <w:szCs w:val="28"/>
        </w:rPr>
        <w:t xml:space="preserve">This differs from desensitisation and works changing a dog’s emotional response to something that it sees as worrying or scary by introducing a reward at low level stress and building up. </w:t>
      </w:r>
    </w:p>
    <w:p w14:paraId="0F482177" w14:textId="77777777" w:rsidR="002A6580" w:rsidRPr="00CB0EE9" w:rsidRDefault="002A6580" w:rsidP="002A6580">
      <w:pPr>
        <w:spacing w:line="240" w:lineRule="auto"/>
        <w:rPr>
          <w:rFonts w:ascii="Calibri" w:eastAsiaTheme="minorHAnsi" w:hAnsi="Calibri" w:cs="Calibri"/>
          <w:sz w:val="28"/>
          <w:szCs w:val="28"/>
        </w:rPr>
      </w:pPr>
    </w:p>
    <w:p w14:paraId="5D387D2A" w14:textId="77777777" w:rsidR="002A6580" w:rsidRPr="00CB0EE9" w:rsidRDefault="002A6580" w:rsidP="002A6580">
      <w:pPr>
        <w:widowControl w:val="0"/>
        <w:shd w:val="clear" w:color="auto" w:fill="FFFFFF"/>
        <w:suppressAutoHyphens/>
        <w:spacing w:line="408" w:lineRule="atLeast"/>
        <w:jc w:val="center"/>
        <w:rPr>
          <w:rFonts w:ascii="Calibri" w:eastAsia="Times New Roman" w:hAnsi="Calibri" w:cs="Calibri"/>
          <w:b/>
          <w:bCs/>
          <w:color w:val="424242"/>
          <w:kern w:val="2"/>
          <w:sz w:val="28"/>
          <w:szCs w:val="28"/>
          <w:u w:val="single"/>
          <w:lang w:bidi="hi-IN"/>
        </w:rPr>
      </w:pPr>
      <w:r w:rsidRPr="00CB0EE9">
        <w:rPr>
          <w:rFonts w:ascii="Calibri" w:eastAsia="Times New Roman" w:hAnsi="Calibri" w:cs="Calibri"/>
          <w:b/>
          <w:bCs/>
          <w:color w:val="424242"/>
          <w:kern w:val="2"/>
          <w:sz w:val="28"/>
          <w:szCs w:val="28"/>
          <w:u w:val="single"/>
          <w:lang w:bidi="hi-IN"/>
        </w:rPr>
        <w:t>We normally do the counter conditioning and desensitisation together.</w:t>
      </w:r>
    </w:p>
    <w:p w14:paraId="5B26912B" w14:textId="77777777" w:rsidR="002A6580" w:rsidRPr="00CB0EE9" w:rsidRDefault="002A6580" w:rsidP="002A6580">
      <w:pPr>
        <w:widowControl w:val="0"/>
        <w:shd w:val="clear" w:color="auto" w:fill="FFFFFF"/>
        <w:suppressAutoHyphens/>
        <w:spacing w:line="408" w:lineRule="atLeast"/>
        <w:rPr>
          <w:rFonts w:ascii="Calibri" w:eastAsia="Times New Roman" w:hAnsi="Calibri" w:cs="Calibri"/>
          <w:color w:val="424242"/>
          <w:kern w:val="2"/>
          <w:sz w:val="28"/>
          <w:szCs w:val="28"/>
          <w:lang w:bidi="hi-IN"/>
        </w:rPr>
      </w:pPr>
    </w:p>
    <w:p w14:paraId="719C0173"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Start by finding out what reward he likes to have, this may be food, toys, cuddles etc...</w:t>
      </w:r>
    </w:p>
    <w:p w14:paraId="08F08906"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If it is food, make sure that the treats are small as he may be getting quite a few.</w:t>
      </w:r>
    </w:p>
    <w:p w14:paraId="0EC5628E"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Determine a vocal cue that is associated with a tasty treat. Start off by saying the vocal cue and giving the treat at the same time. The cue will start to mean that good things are about to happen.</w:t>
      </w:r>
    </w:p>
    <w:p w14:paraId="45629DFA"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 xml:space="preserve">Have a usually worrying object far enough away from him so that he can see it but not feel the need to react negatively and walk towards the object and stop as soon as he visibly starts to tense up. </w:t>
      </w:r>
    </w:p>
    <w:p w14:paraId="73536917"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Use the vocal cue and reward him for looking towards you and relaxing, now walk him away from the object and praise again.</w:t>
      </w:r>
    </w:p>
    <w:p w14:paraId="61F39F6C"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 xml:space="preserve">Once you can do this routine without him reacting or looking </w:t>
      </w:r>
      <w:r w:rsidRPr="00CB0EE9">
        <w:rPr>
          <w:rFonts w:ascii="Calibri" w:eastAsia="Times New Roman" w:hAnsi="Calibri" w:cs="Calibri"/>
          <w:color w:val="424242"/>
          <w:sz w:val="28"/>
          <w:szCs w:val="28"/>
        </w:rPr>
        <w:lastRenderedPageBreak/>
        <w:t>uncomfortable, move closer again, but do so slowly. Don’t go straight up to an object he finds worrying. If he looks tense or goes to move away, then you have gone too fast and should go back to the acceptable distance and work on relaxing him again.</w:t>
      </w:r>
    </w:p>
    <w:p w14:paraId="5A37ED0A"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If he looks as though he is losing interest in the game, you can move a little closer.</w:t>
      </w:r>
    </w:p>
    <w:p w14:paraId="2E8D8DAC"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Repeat the whole process multiple times, but only for sessions lasting around 5 minutes at the most. We don’t want to push this process too fast.</w:t>
      </w:r>
    </w:p>
    <w:p w14:paraId="0780CEB0"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Always end the session by playing a fun game or giving lots of praise or cuddles so that the session ends on a positive and nice note for him.</w:t>
      </w:r>
    </w:p>
    <w:p w14:paraId="7385E930"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 xml:space="preserve">Once one person can do this, have other adults to the same process so he gets used to multiple adults doing the same technique. </w:t>
      </w:r>
    </w:p>
    <w:p w14:paraId="734FB991"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Do this process in different areas of the house/garden/street/park etc so that he gets used to seeing the objects in different locations.</w:t>
      </w:r>
    </w:p>
    <w:p w14:paraId="548ED581" w14:textId="77777777" w:rsidR="002A6580" w:rsidRPr="00CB0EE9" w:rsidRDefault="002A6580" w:rsidP="002A6580">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CB0EE9">
        <w:rPr>
          <w:rFonts w:ascii="Calibri" w:eastAsia="Times New Roman" w:hAnsi="Calibri" w:cs="Calibri"/>
          <w:color w:val="424242"/>
          <w:sz w:val="28"/>
          <w:szCs w:val="28"/>
        </w:rPr>
        <w:t>Once he is ok seeing the objects and stays relaxed, make sure you go back and do the whole process at varying intervals to ensure that he remains happy to be in the vicinity of the objects.</w:t>
      </w:r>
    </w:p>
    <w:p w14:paraId="502AD583" w14:textId="77777777" w:rsidR="002A6580" w:rsidRPr="00CB0EE9" w:rsidRDefault="002A6580" w:rsidP="002A6580">
      <w:pPr>
        <w:widowControl w:val="0"/>
        <w:shd w:val="clear" w:color="auto" w:fill="FFFFFF"/>
        <w:suppressAutoHyphens/>
        <w:spacing w:before="100" w:beforeAutospacing="1" w:after="100" w:afterAutospacing="1" w:line="408" w:lineRule="atLeast"/>
        <w:jc w:val="center"/>
        <w:rPr>
          <w:rFonts w:ascii="Calibri" w:eastAsia="Times New Roman" w:hAnsi="Calibri" w:cs="Calibri"/>
          <w:b/>
          <w:bCs/>
          <w:color w:val="424242"/>
          <w:kern w:val="2"/>
          <w:sz w:val="28"/>
          <w:szCs w:val="28"/>
          <w:u w:val="single"/>
          <w:lang w:bidi="hi-IN"/>
        </w:rPr>
      </w:pPr>
      <w:r w:rsidRPr="00CB0EE9">
        <w:rPr>
          <w:rFonts w:ascii="Calibri" w:eastAsia="Times New Roman" w:hAnsi="Calibri" w:cs="Calibri"/>
          <w:b/>
          <w:bCs/>
          <w:color w:val="424242"/>
          <w:kern w:val="2"/>
          <w:sz w:val="28"/>
          <w:szCs w:val="28"/>
          <w:u w:val="single"/>
          <w:lang w:bidi="hi-IN"/>
        </w:rPr>
        <w:t xml:space="preserve">Remember, some dogs will try to move away instead of reacting – but the process of desensitisation and </w:t>
      </w:r>
      <w:proofErr w:type="gramStart"/>
      <w:r w:rsidRPr="00CB0EE9">
        <w:rPr>
          <w:rFonts w:ascii="Calibri" w:eastAsia="Times New Roman" w:hAnsi="Calibri" w:cs="Calibri"/>
          <w:b/>
          <w:bCs/>
          <w:color w:val="424242"/>
          <w:kern w:val="2"/>
          <w:sz w:val="28"/>
          <w:szCs w:val="28"/>
          <w:u w:val="single"/>
          <w:lang w:bidi="hi-IN"/>
        </w:rPr>
        <w:t>counter-conditioning</w:t>
      </w:r>
      <w:proofErr w:type="gramEnd"/>
      <w:r w:rsidRPr="00CB0EE9">
        <w:rPr>
          <w:rFonts w:ascii="Calibri" w:eastAsia="Times New Roman" w:hAnsi="Calibri" w:cs="Calibri"/>
          <w:b/>
          <w:bCs/>
          <w:color w:val="424242"/>
          <w:kern w:val="2"/>
          <w:sz w:val="28"/>
          <w:szCs w:val="28"/>
          <w:u w:val="single"/>
          <w:lang w:bidi="hi-IN"/>
        </w:rPr>
        <w:t xml:space="preserve"> remains the same in both cases.</w:t>
      </w:r>
    </w:p>
    <w:p w14:paraId="2647259F" w14:textId="77777777" w:rsidR="00053C7A" w:rsidRPr="00CB0EE9" w:rsidRDefault="00053C7A" w:rsidP="00053C7A">
      <w:pPr>
        <w:rPr>
          <w:rFonts w:ascii="Calibri" w:hAnsi="Calibri" w:cs="Calibri"/>
          <w:sz w:val="28"/>
          <w:szCs w:val="28"/>
        </w:rPr>
      </w:pPr>
    </w:p>
    <w:p w14:paraId="62430D38" w14:textId="68C8AFBD" w:rsidR="004C7FB8" w:rsidRPr="00CB0EE9" w:rsidRDefault="00096340" w:rsidP="00B67A99">
      <w:pPr>
        <w:pStyle w:val="paragraph"/>
        <w:spacing w:before="0" w:beforeAutospacing="0" w:after="0" w:afterAutospacing="0"/>
        <w:ind w:left="720"/>
        <w:textAlignment w:val="baseline"/>
        <w:rPr>
          <w:rFonts w:ascii="Calibri" w:hAnsi="Calibri" w:cs="Calibri"/>
          <w:sz w:val="28"/>
          <w:szCs w:val="28"/>
        </w:rPr>
      </w:pPr>
      <w:r w:rsidRPr="00CB0EE9">
        <w:rPr>
          <w:rStyle w:val="eop"/>
          <w:rFonts w:ascii="Calibri" w:eastAsiaTheme="majorEastAsia" w:hAnsi="Calibri" w:cs="Calibri"/>
          <w:sz w:val="28"/>
          <w:szCs w:val="28"/>
        </w:rPr>
        <w:t> </w:t>
      </w:r>
      <w:r w:rsidRPr="00CB0EE9">
        <w:rPr>
          <w:rStyle w:val="normaltextrun"/>
          <w:rFonts w:ascii="Calibri" w:eastAsiaTheme="majorEastAsia" w:hAnsi="Calibri" w:cs="Calibri"/>
          <w:sz w:val="28"/>
          <w:szCs w:val="28"/>
        </w:rPr>
        <w:t>Written and supplied by Bone Canis / www.bonecanis.com</w:t>
      </w:r>
      <w:r w:rsidRPr="00CB0EE9">
        <w:rPr>
          <w:rStyle w:val="eop"/>
          <w:rFonts w:ascii="Calibri" w:eastAsiaTheme="majorEastAsia" w:hAnsi="Calibri" w:cs="Calibri"/>
          <w:sz w:val="28"/>
          <w:szCs w:val="28"/>
        </w:rPr>
        <w:t> </w:t>
      </w:r>
    </w:p>
    <w:sectPr w:rsidR="004C7FB8" w:rsidRPr="00CB0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0D"/>
    <w:multiLevelType w:val="hybridMultilevel"/>
    <w:tmpl w:val="38BE33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45E6E"/>
    <w:multiLevelType w:val="hybridMultilevel"/>
    <w:tmpl w:val="F296E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B4EDA"/>
    <w:multiLevelType w:val="hybridMultilevel"/>
    <w:tmpl w:val="82D6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3"/>
  </w:num>
  <w:num w:numId="2" w16cid:durableId="334960090">
    <w:abstractNumId w:val="5"/>
  </w:num>
  <w:num w:numId="3" w16cid:durableId="1111047468">
    <w:abstractNumId w:val="12"/>
  </w:num>
  <w:num w:numId="4" w16cid:durableId="1753232953">
    <w:abstractNumId w:val="13"/>
  </w:num>
  <w:num w:numId="5" w16cid:durableId="1696037848">
    <w:abstractNumId w:val="10"/>
  </w:num>
  <w:num w:numId="6" w16cid:durableId="1288775569">
    <w:abstractNumId w:val="8"/>
  </w:num>
  <w:num w:numId="7" w16cid:durableId="1780678857">
    <w:abstractNumId w:val="2"/>
  </w:num>
  <w:num w:numId="8" w16cid:durableId="1276713806">
    <w:abstractNumId w:val="7"/>
  </w:num>
  <w:num w:numId="9" w16cid:durableId="838468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13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599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93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53C7A"/>
    <w:rsid w:val="00077C7A"/>
    <w:rsid w:val="000960FF"/>
    <w:rsid w:val="00096340"/>
    <w:rsid w:val="000A3704"/>
    <w:rsid w:val="000D6F6B"/>
    <w:rsid w:val="000F62AD"/>
    <w:rsid w:val="002A6580"/>
    <w:rsid w:val="00372B7A"/>
    <w:rsid w:val="004C7FB8"/>
    <w:rsid w:val="0050672A"/>
    <w:rsid w:val="00586CC6"/>
    <w:rsid w:val="00594EF8"/>
    <w:rsid w:val="00751FD7"/>
    <w:rsid w:val="00775896"/>
    <w:rsid w:val="007C330F"/>
    <w:rsid w:val="008847A7"/>
    <w:rsid w:val="00886623"/>
    <w:rsid w:val="009F648D"/>
    <w:rsid w:val="00B22A08"/>
    <w:rsid w:val="00B67A99"/>
    <w:rsid w:val="00C3792E"/>
    <w:rsid w:val="00C46043"/>
    <w:rsid w:val="00C52E27"/>
    <w:rsid w:val="00C71F8F"/>
    <w:rsid w:val="00CB0EE9"/>
    <w:rsid w:val="00D21382"/>
    <w:rsid w:val="00D7589A"/>
    <w:rsid w:val="00DE09F4"/>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16</cp:revision>
  <dcterms:created xsi:type="dcterms:W3CDTF">2025-12-14T09:12:00Z</dcterms:created>
  <dcterms:modified xsi:type="dcterms:W3CDTF">2025-12-31T11:04:00Z</dcterms:modified>
</cp:coreProperties>
</file>